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62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包头市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XXX（基金会、中心、院等）</w:t>
      </w: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会  议  纪  要</w:t>
      </w:r>
      <w:r>
        <w:rPr>
          <w:rFonts w:hint="eastAsia" w:ascii="方正小标宋简体" w:hAnsi="仿宋_GB2312" w:eastAsia="方正小标宋简体" w:cs="仿宋_GB2312"/>
          <w:color w:val="FF0000"/>
          <w:sz w:val="44"/>
          <w:szCs w:val="44"/>
          <w:lang w:eastAsia="zh-CN"/>
        </w:rPr>
        <w:t>（模版）</w:t>
      </w:r>
    </w:p>
    <w:p>
      <w:pPr>
        <w:spacing w:line="620" w:lineRule="exact"/>
        <w:rPr>
          <w:rFonts w:ascii="宋体" w:hAnsi="宋体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  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 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会议室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主持人：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参加人：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XXX（基金会、中心、院等）变更负责人会议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一、传达学习习近平总书记的重要讲话精神或党和国家时事政治资料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二、选举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变更负责人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人选事宜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经大会选举：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XXX同志担任会长、兼法定代表人或理事长；XXX同志担任副会长或副理事长；XXX同志担任秘书长或执行机构负责人。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参会人员（签字）：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59260B4D"/>
    <w:rsid w:val="0F8C25C0"/>
    <w:rsid w:val="25826E67"/>
    <w:rsid w:val="32FA6FE5"/>
    <w:rsid w:val="357E2D67"/>
    <w:rsid w:val="50CE05B9"/>
    <w:rsid w:val="59260B4D"/>
    <w:rsid w:val="69A4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2024-03-21T03:48:00Z</dcterms:created>
  <dc:creator>入世修行</dc:creator>
  <cp:lastModifiedBy>入世修行</cp:lastModifiedBy>
  <cp:lastPrinted>2024-03-21T06:06:00Z</cp:lastPrinted>
  <dcterms:modified xsi:type="dcterms:W3CDTF">2024-03-21T06:47:32Z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A0B7BF5EAE8542A38309735CFD0CF25A_11</vt:lpwstr>
  </property>
</Properties>
</file>